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6F5A" w14:textId="77777777" w:rsidR="006D393A" w:rsidRPr="001B6C73" w:rsidRDefault="006D393A" w:rsidP="006D393A">
      <w:pPr>
        <w:ind w:left="140"/>
        <w:jc w:val="center"/>
        <w:rPr>
          <w:rFonts w:cs="Arial"/>
          <w:b/>
          <w:bCs/>
          <w:lang w:val="en-GB"/>
        </w:rPr>
      </w:pPr>
      <w:r w:rsidRPr="001B6C73">
        <w:rPr>
          <w:rFonts w:cs="Arial"/>
          <w:b/>
          <w:bCs/>
          <w:lang w:val="en-GB"/>
        </w:rPr>
        <w:t xml:space="preserve">Intermediary contract </w:t>
      </w:r>
    </w:p>
    <w:p w14:paraId="37B4899E" w14:textId="77777777" w:rsidR="006D393A" w:rsidRPr="001B6C73" w:rsidRDefault="006D393A" w:rsidP="006D393A">
      <w:pPr>
        <w:ind w:left="140"/>
        <w:rPr>
          <w:rFonts w:cs="Arial"/>
          <w:sz w:val="22"/>
          <w:szCs w:val="22"/>
          <w:lang w:val="en-GB"/>
        </w:rPr>
      </w:pPr>
    </w:p>
    <w:p w14:paraId="24103589" w14:textId="77777777" w:rsidR="006D393A" w:rsidRPr="001B6C73" w:rsidRDefault="006D393A" w:rsidP="006D393A">
      <w:pPr>
        <w:rPr>
          <w:rFonts w:cs="Arial"/>
          <w:sz w:val="22"/>
          <w:szCs w:val="22"/>
          <w:lang w:val="en-GB"/>
        </w:rPr>
      </w:pPr>
    </w:p>
    <w:p w14:paraId="1CE29905" w14:textId="77777777" w:rsidR="006D393A" w:rsidRPr="001B6C73" w:rsidRDefault="006D393A" w:rsidP="006D393A">
      <w:pPr>
        <w:jc w:val="center"/>
        <w:rPr>
          <w:rFonts w:cs="Arial"/>
          <w:sz w:val="22"/>
          <w:szCs w:val="22"/>
          <w:lang w:val="en-GB"/>
        </w:rPr>
      </w:pPr>
      <w:r w:rsidRPr="001B6C73">
        <w:rPr>
          <w:rFonts w:cs="Arial"/>
          <w:sz w:val="22"/>
          <w:szCs w:val="22"/>
          <w:lang w:val="en-GB"/>
        </w:rPr>
        <w:t>between</w:t>
      </w:r>
    </w:p>
    <w:p w14:paraId="3C151CE6" w14:textId="77777777" w:rsidR="006D393A" w:rsidRPr="001B6C73" w:rsidRDefault="006D393A" w:rsidP="006D393A">
      <w:pPr>
        <w:jc w:val="center"/>
        <w:rPr>
          <w:rFonts w:cs="Arial"/>
          <w:sz w:val="22"/>
          <w:szCs w:val="22"/>
          <w:lang w:val="en-GB"/>
        </w:rPr>
      </w:pPr>
    </w:p>
    <w:p w14:paraId="1102735B" w14:textId="77777777" w:rsidR="006D393A" w:rsidRPr="001B6C73" w:rsidRDefault="006D393A" w:rsidP="006D393A">
      <w:pPr>
        <w:jc w:val="center"/>
        <w:rPr>
          <w:rFonts w:cs="Arial"/>
          <w:sz w:val="22"/>
          <w:szCs w:val="22"/>
          <w:lang w:val="en-GB"/>
        </w:rPr>
      </w:pPr>
      <w:r w:rsidRPr="001B6C73">
        <w:rPr>
          <w:rFonts w:cs="Arial"/>
          <w:sz w:val="22"/>
          <w:szCs w:val="22"/>
          <w:lang w:val="en-GB"/>
        </w:rPr>
        <w:t>Giliszen.com, represented by the two companies defined in the letterhead</w:t>
      </w:r>
    </w:p>
    <w:p w14:paraId="26102EB2" w14:textId="77777777" w:rsidR="006D393A" w:rsidRPr="001B6C73" w:rsidRDefault="006D393A" w:rsidP="006D393A">
      <w:pPr>
        <w:rPr>
          <w:rFonts w:cs="Arial"/>
          <w:sz w:val="22"/>
          <w:szCs w:val="22"/>
          <w:lang w:val="en-GB"/>
        </w:rPr>
      </w:pPr>
      <w:r w:rsidRPr="001B6C73">
        <w:rPr>
          <w:rFonts w:cs="Arial"/>
          <w:sz w:val="22"/>
          <w:szCs w:val="22"/>
          <w:lang w:val="en-GB"/>
        </w:rPr>
        <w:t xml:space="preserve">                                    – hereinafter referred to as the Intermediary –</w:t>
      </w:r>
    </w:p>
    <w:p w14:paraId="55DC24D3" w14:textId="77777777" w:rsidR="006D393A" w:rsidRPr="001B6C73" w:rsidRDefault="006D393A" w:rsidP="006D393A">
      <w:pPr>
        <w:rPr>
          <w:rFonts w:cs="Arial"/>
          <w:sz w:val="22"/>
          <w:szCs w:val="22"/>
          <w:lang w:val="en-GB"/>
        </w:rPr>
      </w:pPr>
    </w:p>
    <w:p w14:paraId="797D9B66" w14:textId="77777777" w:rsidR="006D393A" w:rsidRPr="001B6C73" w:rsidRDefault="006D393A" w:rsidP="006D393A">
      <w:pPr>
        <w:rPr>
          <w:rFonts w:cs="Arial"/>
          <w:sz w:val="22"/>
          <w:szCs w:val="22"/>
          <w:lang w:val="en-GB"/>
        </w:rPr>
      </w:pPr>
    </w:p>
    <w:p w14:paraId="62BF95B5" w14:textId="77777777" w:rsidR="006D393A" w:rsidRPr="001B6C73" w:rsidRDefault="006D393A" w:rsidP="006D393A">
      <w:pPr>
        <w:jc w:val="center"/>
        <w:rPr>
          <w:rFonts w:cs="Arial"/>
          <w:sz w:val="22"/>
          <w:szCs w:val="22"/>
          <w:lang w:val="en-GB"/>
        </w:rPr>
      </w:pPr>
      <w:r w:rsidRPr="001B6C73">
        <w:rPr>
          <w:rFonts w:cs="Arial"/>
          <w:sz w:val="22"/>
          <w:szCs w:val="22"/>
          <w:lang w:val="en-GB"/>
        </w:rPr>
        <w:t xml:space="preserve">and </w:t>
      </w:r>
    </w:p>
    <w:p w14:paraId="6ADF321E" w14:textId="77777777" w:rsidR="006D393A" w:rsidRPr="001B6C73" w:rsidRDefault="006D393A" w:rsidP="006D393A">
      <w:pPr>
        <w:jc w:val="center"/>
        <w:rPr>
          <w:rFonts w:cs="Arial"/>
          <w:sz w:val="22"/>
          <w:szCs w:val="22"/>
          <w:lang w:val="en-GB"/>
        </w:rPr>
      </w:pPr>
    </w:p>
    <w:p w14:paraId="0F92A249" w14:textId="77777777" w:rsidR="006D393A" w:rsidRPr="001B6C73" w:rsidRDefault="006D393A" w:rsidP="006D393A">
      <w:pPr>
        <w:jc w:val="center"/>
        <w:rPr>
          <w:rFonts w:cs="Arial"/>
          <w:sz w:val="22"/>
          <w:szCs w:val="22"/>
          <w:lang w:val="en-GB"/>
        </w:rPr>
      </w:pPr>
      <w:r w:rsidRPr="001B6C73">
        <w:rPr>
          <w:rFonts w:cs="Arial"/>
          <w:sz w:val="22"/>
          <w:szCs w:val="22"/>
          <w:lang w:val="en-GB"/>
        </w:rPr>
        <w:t>the customer, according to his personal customer information registered on Gliszen.com</w:t>
      </w:r>
    </w:p>
    <w:p w14:paraId="076887E4" w14:textId="77777777" w:rsidR="006D393A" w:rsidRPr="001B6C73" w:rsidRDefault="006D393A" w:rsidP="006D393A">
      <w:pPr>
        <w:jc w:val="center"/>
        <w:rPr>
          <w:rFonts w:cs="Arial"/>
          <w:sz w:val="22"/>
          <w:szCs w:val="22"/>
          <w:lang w:val="en-GB"/>
        </w:rPr>
      </w:pPr>
    </w:p>
    <w:p w14:paraId="5031E03D" w14:textId="77777777" w:rsidR="006D393A" w:rsidRPr="001B6C73" w:rsidRDefault="006D393A" w:rsidP="006D393A">
      <w:pPr>
        <w:jc w:val="center"/>
        <w:rPr>
          <w:rFonts w:cs="Arial"/>
          <w:sz w:val="22"/>
          <w:szCs w:val="22"/>
          <w:lang w:val="en-GB"/>
        </w:rPr>
      </w:pPr>
    </w:p>
    <w:p w14:paraId="247456A9" w14:textId="77777777" w:rsidR="006D393A" w:rsidRPr="001B6C73" w:rsidRDefault="006D393A" w:rsidP="006D393A">
      <w:pPr>
        <w:rPr>
          <w:rFonts w:cs="Arial"/>
          <w:b/>
          <w:bCs/>
          <w:sz w:val="22"/>
          <w:szCs w:val="22"/>
          <w:lang w:val="en-GB"/>
        </w:rPr>
      </w:pPr>
      <w:r w:rsidRPr="001B6C73">
        <w:rPr>
          <w:rFonts w:cs="Arial"/>
          <w:b/>
          <w:bCs/>
          <w:sz w:val="22"/>
          <w:szCs w:val="22"/>
          <w:lang w:val="en-GB"/>
        </w:rPr>
        <w:t xml:space="preserve">§ 1 Preamble </w:t>
      </w:r>
    </w:p>
    <w:p w14:paraId="1E2D4459" w14:textId="77777777" w:rsidR="006D393A" w:rsidRPr="001B6C73" w:rsidRDefault="006D393A" w:rsidP="006D393A">
      <w:pPr>
        <w:rPr>
          <w:rFonts w:cs="Arial"/>
          <w:sz w:val="22"/>
          <w:szCs w:val="22"/>
          <w:lang w:val="en-GB"/>
        </w:rPr>
      </w:pPr>
    </w:p>
    <w:p w14:paraId="49A3D197" w14:textId="77777777" w:rsidR="006D393A" w:rsidRPr="001B6C73" w:rsidRDefault="006D393A" w:rsidP="006D393A">
      <w:pPr>
        <w:ind w:left="284"/>
        <w:rPr>
          <w:rFonts w:cs="Arial"/>
          <w:sz w:val="22"/>
          <w:szCs w:val="22"/>
          <w:lang w:val="en-GB"/>
        </w:rPr>
      </w:pPr>
      <w:r w:rsidRPr="001B6C73">
        <w:rPr>
          <w:rFonts w:cs="Arial"/>
          <w:sz w:val="22"/>
          <w:szCs w:val="22"/>
          <w:lang w:val="en-GB"/>
        </w:rPr>
        <w:t xml:space="preserve">The present commission contract regulates the cooperation of the contracting parties in the case of mediation orders.                                                            </w:t>
      </w:r>
      <w:r>
        <w:rPr>
          <w:rFonts w:cs="Arial"/>
          <w:sz w:val="22"/>
          <w:szCs w:val="22"/>
          <w:lang w:val="en-GB"/>
        </w:rPr>
        <w:t xml:space="preserve">                            </w:t>
      </w:r>
      <w:r w:rsidRPr="001B6C73">
        <w:rPr>
          <w:rFonts w:cs="Arial"/>
          <w:sz w:val="22"/>
          <w:szCs w:val="22"/>
          <w:lang w:val="en-GB"/>
        </w:rPr>
        <w:t xml:space="preserve">      By placing an order on Gliszen.com, the customer has knowingly made a purchase intention, which is why this brokerage order comes into effect. Gliszen.com in its function as an intermediary will now execute this order on behalf of the customer.  </w:t>
      </w:r>
    </w:p>
    <w:p w14:paraId="2CAC5DBB" w14:textId="77777777" w:rsidR="006D393A" w:rsidRPr="001B6C73" w:rsidRDefault="006D393A" w:rsidP="006D393A">
      <w:pPr>
        <w:rPr>
          <w:rFonts w:cs="Arial"/>
          <w:sz w:val="22"/>
          <w:szCs w:val="22"/>
          <w:lang w:val="en-GB"/>
        </w:rPr>
      </w:pPr>
    </w:p>
    <w:p w14:paraId="6B949A89" w14:textId="77777777" w:rsidR="006D393A" w:rsidRPr="001B6C73" w:rsidRDefault="006D393A" w:rsidP="006D393A">
      <w:pPr>
        <w:rPr>
          <w:rFonts w:cs="Arial"/>
          <w:sz w:val="22"/>
          <w:szCs w:val="22"/>
          <w:lang w:val="en-GB"/>
        </w:rPr>
      </w:pPr>
    </w:p>
    <w:p w14:paraId="3EF95E2D" w14:textId="77777777" w:rsidR="006D393A" w:rsidRPr="001B6C73" w:rsidRDefault="006D393A" w:rsidP="006D393A">
      <w:pPr>
        <w:rPr>
          <w:rFonts w:cs="Arial"/>
          <w:b/>
          <w:bCs/>
          <w:sz w:val="22"/>
          <w:szCs w:val="22"/>
          <w:lang w:val="en-GB"/>
        </w:rPr>
      </w:pPr>
      <w:r w:rsidRPr="001B6C73">
        <w:rPr>
          <w:rFonts w:cs="Arial"/>
          <w:b/>
          <w:bCs/>
          <w:sz w:val="22"/>
          <w:szCs w:val="22"/>
          <w:lang w:val="en-GB"/>
        </w:rPr>
        <w:t xml:space="preserve">§2 Subject of the contract </w:t>
      </w:r>
    </w:p>
    <w:p w14:paraId="7F9EA71B" w14:textId="77777777" w:rsidR="006D393A" w:rsidRPr="001B6C73" w:rsidRDefault="006D393A" w:rsidP="006D393A">
      <w:pPr>
        <w:pStyle w:val="Listenabsatz"/>
        <w:ind w:left="1004"/>
        <w:rPr>
          <w:rFonts w:cs="Arial"/>
          <w:sz w:val="22"/>
          <w:szCs w:val="22"/>
          <w:lang w:val="en-GB"/>
        </w:rPr>
      </w:pPr>
    </w:p>
    <w:p w14:paraId="047DB0F2" w14:textId="77777777" w:rsidR="006D393A" w:rsidRPr="001B6C73" w:rsidRDefault="006D393A" w:rsidP="006D393A">
      <w:pPr>
        <w:pStyle w:val="Listenabsatz"/>
        <w:numPr>
          <w:ilvl w:val="1"/>
          <w:numId w:val="19"/>
        </w:numPr>
        <w:rPr>
          <w:rFonts w:cs="Arial"/>
          <w:sz w:val="22"/>
          <w:szCs w:val="22"/>
          <w:lang w:val="en-GB"/>
        </w:rPr>
      </w:pPr>
      <w:r w:rsidRPr="001B6C73">
        <w:rPr>
          <w:rFonts w:cs="Arial"/>
          <w:sz w:val="22"/>
          <w:szCs w:val="22"/>
          <w:lang w:val="en-GB"/>
        </w:rPr>
        <w:t>The customer is aware of the subject of his order placed on Gliszen.com.</w:t>
      </w:r>
    </w:p>
    <w:p w14:paraId="64F9EA63" w14:textId="77777777" w:rsidR="006D393A" w:rsidRPr="001B6C73" w:rsidRDefault="006D393A" w:rsidP="006D393A">
      <w:pPr>
        <w:pStyle w:val="Listenabsatz"/>
        <w:ind w:left="1004"/>
        <w:rPr>
          <w:rFonts w:cs="Arial"/>
          <w:sz w:val="22"/>
          <w:szCs w:val="22"/>
          <w:lang w:val="en-GB"/>
        </w:rPr>
      </w:pPr>
    </w:p>
    <w:p w14:paraId="62A1B3D3" w14:textId="77777777" w:rsidR="006D393A" w:rsidRPr="001B6C73" w:rsidRDefault="006D393A" w:rsidP="006D393A">
      <w:pPr>
        <w:pStyle w:val="Listenabsatz"/>
        <w:numPr>
          <w:ilvl w:val="1"/>
          <w:numId w:val="19"/>
        </w:numPr>
        <w:rPr>
          <w:rFonts w:cs="Arial"/>
          <w:sz w:val="22"/>
          <w:szCs w:val="22"/>
          <w:lang w:val="en-GB"/>
        </w:rPr>
      </w:pPr>
      <w:r w:rsidRPr="001B6C73">
        <w:rPr>
          <w:rFonts w:cs="Arial"/>
          <w:sz w:val="22"/>
          <w:szCs w:val="22"/>
          <w:lang w:val="en-GB"/>
        </w:rPr>
        <w:t>The subject of the order also includes the accompanying delivery and payment modalities to which he has agreed.</w:t>
      </w:r>
    </w:p>
    <w:p w14:paraId="707C9A03" w14:textId="77777777" w:rsidR="006D393A" w:rsidRPr="001B6C73" w:rsidRDefault="006D393A" w:rsidP="006D393A">
      <w:pPr>
        <w:pStyle w:val="Listenabsatz"/>
        <w:rPr>
          <w:rFonts w:cs="Arial"/>
          <w:sz w:val="22"/>
          <w:szCs w:val="22"/>
          <w:lang w:val="en-GB"/>
        </w:rPr>
      </w:pPr>
    </w:p>
    <w:p w14:paraId="772D68A9" w14:textId="77777777" w:rsidR="006D393A" w:rsidRPr="001B6C73" w:rsidRDefault="006D393A" w:rsidP="006D393A">
      <w:pPr>
        <w:pStyle w:val="Listenabsatz"/>
        <w:numPr>
          <w:ilvl w:val="1"/>
          <w:numId w:val="19"/>
        </w:numPr>
        <w:rPr>
          <w:rFonts w:cs="Arial"/>
          <w:sz w:val="22"/>
          <w:szCs w:val="22"/>
          <w:lang w:val="en-GB"/>
        </w:rPr>
      </w:pPr>
      <w:r w:rsidRPr="001B6C73">
        <w:rPr>
          <w:rFonts w:cs="Arial"/>
          <w:sz w:val="22"/>
          <w:szCs w:val="22"/>
          <w:lang w:val="en-GB"/>
        </w:rPr>
        <w:t>By agreeing to the execution of this contract, he knowingly confirms the legal validity of the superior General Terms and Conditions of Gliszen.com.</w:t>
      </w:r>
    </w:p>
    <w:p w14:paraId="24151A1A" w14:textId="77777777" w:rsidR="006D393A" w:rsidRPr="001B6C73" w:rsidRDefault="006D393A" w:rsidP="006D393A">
      <w:pPr>
        <w:pStyle w:val="Listenabsatz"/>
        <w:rPr>
          <w:rFonts w:cs="Arial"/>
          <w:sz w:val="22"/>
          <w:szCs w:val="22"/>
          <w:lang w:val="en-GB"/>
        </w:rPr>
      </w:pPr>
    </w:p>
    <w:p w14:paraId="589710EA" w14:textId="77777777" w:rsidR="006D393A" w:rsidRPr="001B6C73" w:rsidRDefault="006D393A" w:rsidP="006D393A">
      <w:pPr>
        <w:pStyle w:val="Listenabsatz"/>
        <w:numPr>
          <w:ilvl w:val="1"/>
          <w:numId w:val="19"/>
        </w:numPr>
        <w:rPr>
          <w:rFonts w:cs="Arial"/>
          <w:sz w:val="22"/>
          <w:szCs w:val="22"/>
          <w:lang w:val="en-GB"/>
        </w:rPr>
      </w:pPr>
      <w:r w:rsidRPr="001B6C73">
        <w:rPr>
          <w:rFonts w:cs="Arial"/>
          <w:sz w:val="22"/>
          <w:szCs w:val="22"/>
          <w:lang w:val="en-GB"/>
        </w:rPr>
        <w:t xml:space="preserve">For end consumers, the following GTC applies:                           </w:t>
      </w:r>
      <w:r>
        <w:rPr>
          <w:rFonts w:cs="Arial"/>
          <w:sz w:val="22"/>
          <w:szCs w:val="22"/>
          <w:lang w:val="en-GB"/>
        </w:rPr>
        <w:t xml:space="preserve">                                                     </w:t>
      </w:r>
      <w:r w:rsidRPr="001B6C73">
        <w:rPr>
          <w:rFonts w:cs="Arial"/>
          <w:sz w:val="22"/>
          <w:szCs w:val="22"/>
          <w:lang w:val="en-GB"/>
        </w:rPr>
        <w:t xml:space="preserve">          </w:t>
      </w:r>
      <w:r w:rsidRPr="001B6C73">
        <w:rPr>
          <w:rFonts w:cs="Arial"/>
          <w:i/>
          <w:iCs/>
          <w:color w:val="002060"/>
          <w:sz w:val="22"/>
          <w:szCs w:val="22"/>
          <w:u w:val="single"/>
          <w:lang w:val="en-GB"/>
        </w:rPr>
        <w:t>General Terms and Conditions (GTC) for end consumers</w:t>
      </w:r>
      <w:r w:rsidRPr="001B6C73">
        <w:rPr>
          <w:rFonts w:cs="Arial"/>
          <w:color w:val="002060"/>
          <w:sz w:val="22"/>
          <w:szCs w:val="22"/>
          <w:lang w:val="en-GB"/>
        </w:rPr>
        <w:t xml:space="preserve">            </w:t>
      </w:r>
    </w:p>
    <w:p w14:paraId="3670C710" w14:textId="77777777" w:rsidR="006D393A" w:rsidRPr="001B6C73" w:rsidRDefault="006D393A" w:rsidP="006D393A">
      <w:pPr>
        <w:rPr>
          <w:rFonts w:cs="Arial"/>
          <w:sz w:val="22"/>
          <w:szCs w:val="22"/>
          <w:lang w:val="en-GB"/>
        </w:rPr>
      </w:pPr>
      <w:r w:rsidRPr="001B6C73">
        <w:rPr>
          <w:rFonts w:cs="Arial"/>
          <w:color w:val="002060"/>
          <w:sz w:val="22"/>
          <w:szCs w:val="22"/>
          <w:lang w:val="en-GB"/>
        </w:rPr>
        <w:t xml:space="preserve">                              </w:t>
      </w:r>
    </w:p>
    <w:p w14:paraId="1F91736D" w14:textId="77777777" w:rsidR="006D393A" w:rsidRPr="001B6C73" w:rsidRDefault="006D393A" w:rsidP="006D393A">
      <w:pPr>
        <w:pStyle w:val="Listenabsatz"/>
        <w:numPr>
          <w:ilvl w:val="1"/>
          <w:numId w:val="19"/>
        </w:numPr>
        <w:rPr>
          <w:rFonts w:cs="Arial"/>
          <w:sz w:val="22"/>
          <w:szCs w:val="22"/>
          <w:lang w:val="en-GB"/>
        </w:rPr>
      </w:pPr>
      <w:r w:rsidRPr="001B6C73">
        <w:rPr>
          <w:rFonts w:cs="Arial"/>
          <w:sz w:val="22"/>
          <w:szCs w:val="22"/>
          <w:lang w:val="en-GB"/>
        </w:rPr>
        <w:t xml:space="preserve">For B2B customers the following GTC applies:                                     </w:t>
      </w:r>
      <w:r>
        <w:rPr>
          <w:rFonts w:cs="Arial"/>
          <w:sz w:val="22"/>
          <w:szCs w:val="22"/>
          <w:lang w:val="en-GB"/>
        </w:rPr>
        <w:t xml:space="preserve">                                                     </w:t>
      </w:r>
      <w:r w:rsidRPr="001B6C73">
        <w:rPr>
          <w:rFonts w:cs="Arial"/>
          <w:sz w:val="22"/>
          <w:szCs w:val="22"/>
          <w:lang w:val="en-GB"/>
        </w:rPr>
        <w:t xml:space="preserve">    </w:t>
      </w:r>
      <w:bookmarkStart w:id="0" w:name="_Hlk78957268"/>
      <w:r w:rsidRPr="001B6C73">
        <w:rPr>
          <w:rFonts w:cs="Arial"/>
          <w:i/>
          <w:iCs/>
          <w:color w:val="002060"/>
          <w:sz w:val="22"/>
          <w:szCs w:val="22"/>
          <w:u w:val="single"/>
          <w:lang w:val="en-GB"/>
        </w:rPr>
        <w:t>General Terms and Conditions (GTC) for commercial customers (B2B)</w:t>
      </w:r>
      <w:bookmarkEnd w:id="0"/>
    </w:p>
    <w:p w14:paraId="2A05E26F" w14:textId="77777777" w:rsidR="006D393A" w:rsidRPr="001B6C73" w:rsidRDefault="006D393A" w:rsidP="006D393A">
      <w:pPr>
        <w:rPr>
          <w:rFonts w:cs="Arial"/>
          <w:sz w:val="22"/>
          <w:szCs w:val="22"/>
          <w:lang w:val="en-GB"/>
        </w:rPr>
      </w:pPr>
    </w:p>
    <w:p w14:paraId="3ECC7AE4" w14:textId="77777777" w:rsidR="006D393A" w:rsidRPr="001B6C73" w:rsidRDefault="006D393A" w:rsidP="006D393A">
      <w:pPr>
        <w:rPr>
          <w:rFonts w:cs="Arial"/>
          <w:sz w:val="22"/>
          <w:szCs w:val="22"/>
          <w:lang w:val="en-GB"/>
        </w:rPr>
      </w:pPr>
    </w:p>
    <w:p w14:paraId="45934A01" w14:textId="77777777" w:rsidR="006D393A" w:rsidRPr="001B6C73" w:rsidRDefault="006D393A" w:rsidP="006D393A">
      <w:pPr>
        <w:rPr>
          <w:rFonts w:cs="Arial"/>
          <w:b/>
          <w:bCs/>
          <w:sz w:val="22"/>
          <w:szCs w:val="22"/>
          <w:lang w:val="en-GB"/>
        </w:rPr>
      </w:pPr>
      <w:r w:rsidRPr="001B6C73">
        <w:rPr>
          <w:rFonts w:cs="Arial"/>
          <w:b/>
          <w:bCs/>
          <w:sz w:val="22"/>
          <w:szCs w:val="22"/>
          <w:lang w:val="en-GB"/>
        </w:rPr>
        <w:t>§ 3 Distributors</w:t>
      </w:r>
    </w:p>
    <w:p w14:paraId="3E8AE5A6" w14:textId="77777777" w:rsidR="006D393A" w:rsidRPr="001B6C73" w:rsidRDefault="006D393A" w:rsidP="006D393A">
      <w:pPr>
        <w:rPr>
          <w:rFonts w:cs="Arial"/>
          <w:sz w:val="22"/>
          <w:szCs w:val="22"/>
          <w:lang w:val="en-GB"/>
        </w:rPr>
      </w:pPr>
    </w:p>
    <w:p w14:paraId="7198F09C" w14:textId="77777777" w:rsidR="006D393A" w:rsidRPr="001B6C73" w:rsidRDefault="006D393A" w:rsidP="006D393A">
      <w:pPr>
        <w:ind w:left="426"/>
        <w:rPr>
          <w:rFonts w:cs="Arial"/>
          <w:sz w:val="22"/>
          <w:szCs w:val="22"/>
          <w:lang w:val="en-GB"/>
        </w:rPr>
      </w:pPr>
      <w:r w:rsidRPr="001B6C73">
        <w:rPr>
          <w:rFonts w:cs="Arial"/>
          <w:sz w:val="22"/>
          <w:szCs w:val="22"/>
          <w:lang w:val="en-GB"/>
        </w:rPr>
        <w:t>This Agreement shall apply to transactions with Gliszen.com itself, and shall also apply to transactions with Gliszen.com's distributors, unless otherwise agreed in writing in advance.</w:t>
      </w:r>
    </w:p>
    <w:p w14:paraId="135392AD" w14:textId="77777777" w:rsidR="006D393A" w:rsidRPr="001B6C73" w:rsidRDefault="006D393A" w:rsidP="006D393A">
      <w:pPr>
        <w:ind w:left="426"/>
        <w:rPr>
          <w:rFonts w:cs="Arial"/>
          <w:sz w:val="22"/>
          <w:szCs w:val="22"/>
          <w:lang w:val="en-GB"/>
        </w:rPr>
      </w:pPr>
      <w:r w:rsidRPr="001B6C73">
        <w:rPr>
          <w:rFonts w:cs="Arial"/>
          <w:sz w:val="22"/>
          <w:szCs w:val="22"/>
          <w:lang w:val="en-GB"/>
        </w:rPr>
        <w:t>The rights of the customer remain unaffected in any case</w:t>
      </w:r>
    </w:p>
    <w:p w14:paraId="082EB006" w14:textId="77777777" w:rsidR="006D393A" w:rsidRDefault="006D393A" w:rsidP="006D393A">
      <w:pPr>
        <w:rPr>
          <w:rFonts w:cs="Arial"/>
          <w:sz w:val="22"/>
          <w:szCs w:val="22"/>
          <w:lang w:val="en-GB"/>
        </w:rPr>
      </w:pPr>
    </w:p>
    <w:p w14:paraId="02237A00" w14:textId="77777777" w:rsidR="006D393A" w:rsidRDefault="006D393A" w:rsidP="006D393A">
      <w:pPr>
        <w:rPr>
          <w:rFonts w:cs="Arial"/>
          <w:sz w:val="22"/>
          <w:szCs w:val="22"/>
          <w:lang w:val="en-GB"/>
        </w:rPr>
      </w:pPr>
    </w:p>
    <w:p w14:paraId="260BFEBC" w14:textId="77777777" w:rsidR="006D393A" w:rsidRPr="001B6C73" w:rsidRDefault="006D393A" w:rsidP="006D393A">
      <w:pPr>
        <w:rPr>
          <w:rFonts w:cs="Arial"/>
          <w:sz w:val="22"/>
          <w:szCs w:val="22"/>
          <w:lang w:val="en-GB"/>
        </w:rPr>
      </w:pPr>
    </w:p>
    <w:p w14:paraId="353836A3" w14:textId="77777777" w:rsidR="006D393A" w:rsidRPr="001B6C73" w:rsidRDefault="006D393A" w:rsidP="006D393A">
      <w:pPr>
        <w:rPr>
          <w:rFonts w:cs="Arial"/>
          <w:sz w:val="22"/>
          <w:szCs w:val="22"/>
          <w:lang w:val="en-GB"/>
        </w:rPr>
      </w:pPr>
    </w:p>
    <w:p w14:paraId="4894C882" w14:textId="77777777" w:rsidR="006D393A" w:rsidRPr="001B6C73" w:rsidRDefault="006D393A" w:rsidP="006D393A">
      <w:pPr>
        <w:rPr>
          <w:rFonts w:cs="Arial"/>
          <w:b/>
          <w:bCs/>
          <w:sz w:val="22"/>
          <w:szCs w:val="22"/>
          <w:lang w:val="en-GB"/>
        </w:rPr>
      </w:pPr>
      <w:r w:rsidRPr="001B6C73">
        <w:rPr>
          <w:rFonts w:cs="Arial"/>
          <w:b/>
          <w:bCs/>
          <w:sz w:val="22"/>
          <w:szCs w:val="22"/>
          <w:lang w:val="en-GB"/>
        </w:rPr>
        <w:lastRenderedPageBreak/>
        <w:t>§ 4 Agency commission / settlement</w:t>
      </w:r>
    </w:p>
    <w:p w14:paraId="0EDCED09" w14:textId="77777777" w:rsidR="006D393A" w:rsidRPr="001B6C73" w:rsidRDefault="006D393A" w:rsidP="006D393A">
      <w:pPr>
        <w:ind w:left="284"/>
        <w:rPr>
          <w:rFonts w:cs="Arial"/>
          <w:sz w:val="22"/>
          <w:szCs w:val="22"/>
          <w:lang w:val="en-GB"/>
        </w:rPr>
      </w:pPr>
    </w:p>
    <w:p w14:paraId="4C7E2286" w14:textId="77777777" w:rsidR="006D393A" w:rsidRPr="001B6C73" w:rsidRDefault="006D393A" w:rsidP="006D393A">
      <w:pPr>
        <w:pStyle w:val="Listenabsatz"/>
        <w:numPr>
          <w:ilvl w:val="1"/>
          <w:numId w:val="20"/>
        </w:numPr>
        <w:rPr>
          <w:rFonts w:cs="Arial"/>
          <w:sz w:val="22"/>
          <w:szCs w:val="22"/>
          <w:lang w:val="en-GB"/>
        </w:rPr>
      </w:pPr>
      <w:r w:rsidRPr="001B6C73">
        <w:rPr>
          <w:rFonts w:cs="Arial"/>
          <w:sz w:val="22"/>
          <w:szCs w:val="22"/>
          <w:lang w:val="en-GB"/>
        </w:rPr>
        <w:t>Customer agrees that Gliszen.com and or any of its distribution partners may charge a commission fee for the Service.</w:t>
      </w:r>
    </w:p>
    <w:p w14:paraId="1DFF479F" w14:textId="77777777" w:rsidR="006D393A" w:rsidRPr="001B6C73" w:rsidRDefault="006D393A" w:rsidP="006D393A">
      <w:pPr>
        <w:pStyle w:val="Listenabsatz"/>
        <w:ind w:left="1004"/>
        <w:rPr>
          <w:rFonts w:cs="Arial"/>
          <w:sz w:val="22"/>
          <w:szCs w:val="22"/>
          <w:lang w:val="en-GB"/>
        </w:rPr>
      </w:pPr>
    </w:p>
    <w:p w14:paraId="656B698A" w14:textId="77777777" w:rsidR="006D393A" w:rsidRPr="001B6C73" w:rsidRDefault="006D393A" w:rsidP="006D393A">
      <w:pPr>
        <w:pStyle w:val="Listenabsatz"/>
        <w:numPr>
          <w:ilvl w:val="1"/>
          <w:numId w:val="20"/>
        </w:numPr>
        <w:rPr>
          <w:rFonts w:cs="Arial"/>
          <w:sz w:val="22"/>
          <w:szCs w:val="22"/>
          <w:lang w:val="en-GB"/>
        </w:rPr>
      </w:pPr>
      <w:r w:rsidRPr="001B6C73">
        <w:rPr>
          <w:rFonts w:cs="Arial"/>
          <w:sz w:val="22"/>
          <w:szCs w:val="22"/>
          <w:lang w:val="en-GB"/>
        </w:rPr>
        <w:t>The commission fee is an integral part of Customer's purchase price, and is therefore satisfied upon successful payment by Customer.</w:t>
      </w:r>
    </w:p>
    <w:p w14:paraId="64BCB79C" w14:textId="77777777" w:rsidR="006D393A" w:rsidRPr="001B6C73" w:rsidRDefault="006D393A" w:rsidP="006D393A">
      <w:pPr>
        <w:rPr>
          <w:rFonts w:cs="Arial"/>
          <w:sz w:val="22"/>
          <w:szCs w:val="22"/>
          <w:lang w:val="en-GB"/>
        </w:rPr>
      </w:pPr>
    </w:p>
    <w:p w14:paraId="36DCCBC4" w14:textId="77777777" w:rsidR="006D393A" w:rsidRPr="001B6C73" w:rsidRDefault="006D393A" w:rsidP="006D393A">
      <w:pPr>
        <w:rPr>
          <w:rFonts w:cs="Arial"/>
          <w:sz w:val="22"/>
          <w:szCs w:val="22"/>
          <w:lang w:val="en-GB"/>
        </w:rPr>
      </w:pPr>
    </w:p>
    <w:p w14:paraId="4F81EDDA" w14:textId="77777777" w:rsidR="006D393A" w:rsidRPr="001B6C73" w:rsidRDefault="006D393A" w:rsidP="006D393A">
      <w:pPr>
        <w:rPr>
          <w:rFonts w:cs="Arial"/>
          <w:b/>
          <w:bCs/>
          <w:sz w:val="22"/>
          <w:szCs w:val="22"/>
          <w:lang w:val="en-GB"/>
        </w:rPr>
      </w:pPr>
      <w:r w:rsidRPr="001B6C73">
        <w:rPr>
          <w:rFonts w:cs="Arial"/>
          <w:b/>
          <w:bCs/>
          <w:sz w:val="22"/>
          <w:szCs w:val="22"/>
          <w:lang w:val="en-GB"/>
        </w:rPr>
        <w:t>§ 5 Applicable documents</w:t>
      </w:r>
    </w:p>
    <w:p w14:paraId="468EA142" w14:textId="77777777" w:rsidR="006D393A" w:rsidRPr="001B6C73" w:rsidRDefault="006D393A" w:rsidP="006D393A">
      <w:pPr>
        <w:rPr>
          <w:rFonts w:cs="Arial"/>
          <w:sz w:val="22"/>
          <w:szCs w:val="22"/>
          <w:lang w:val="en-GB"/>
        </w:rPr>
      </w:pPr>
    </w:p>
    <w:p w14:paraId="68CD2B61" w14:textId="77777777" w:rsidR="006D393A" w:rsidRPr="001B6C73" w:rsidRDefault="006D393A" w:rsidP="006D393A">
      <w:pPr>
        <w:pStyle w:val="Listenabsatz"/>
        <w:numPr>
          <w:ilvl w:val="1"/>
          <w:numId w:val="21"/>
        </w:numPr>
        <w:rPr>
          <w:rFonts w:cs="Arial"/>
          <w:sz w:val="22"/>
          <w:szCs w:val="22"/>
          <w:lang w:val="en-GB"/>
        </w:rPr>
      </w:pPr>
      <w:r w:rsidRPr="001B6C73">
        <w:rPr>
          <w:rFonts w:cs="Arial"/>
          <w:i/>
          <w:iCs/>
          <w:color w:val="002060"/>
          <w:sz w:val="22"/>
          <w:szCs w:val="22"/>
          <w:u w:val="single"/>
          <w:lang w:val="en-GB"/>
        </w:rPr>
        <w:t xml:space="preserve">General Terms and Conditions (GTC) for end consumers          </w:t>
      </w:r>
    </w:p>
    <w:p w14:paraId="2206103E" w14:textId="77777777" w:rsidR="006D393A" w:rsidRPr="001B6C73" w:rsidRDefault="006D393A" w:rsidP="006D393A">
      <w:pPr>
        <w:pStyle w:val="Listenabsatz"/>
        <w:ind w:left="1004"/>
        <w:rPr>
          <w:rFonts w:cs="Arial"/>
          <w:sz w:val="22"/>
          <w:szCs w:val="22"/>
          <w:lang w:val="en-GB"/>
        </w:rPr>
      </w:pPr>
      <w:r w:rsidRPr="001B6C73">
        <w:rPr>
          <w:rFonts w:cs="Arial"/>
          <w:i/>
          <w:iCs/>
          <w:color w:val="002060"/>
          <w:sz w:val="22"/>
          <w:szCs w:val="22"/>
          <w:u w:val="single"/>
          <w:lang w:val="en-GB"/>
        </w:rPr>
        <w:t xml:space="preserve"> </w:t>
      </w:r>
    </w:p>
    <w:p w14:paraId="5DA9D27E" w14:textId="77777777" w:rsidR="006D393A" w:rsidRPr="001B6C73" w:rsidRDefault="006D393A" w:rsidP="006D393A">
      <w:pPr>
        <w:pStyle w:val="Listenabsatz"/>
        <w:numPr>
          <w:ilvl w:val="1"/>
          <w:numId w:val="21"/>
        </w:numPr>
        <w:rPr>
          <w:rFonts w:cs="Arial"/>
          <w:sz w:val="22"/>
          <w:szCs w:val="22"/>
          <w:lang w:val="en-GB"/>
        </w:rPr>
      </w:pPr>
      <w:r w:rsidRPr="001B6C73">
        <w:rPr>
          <w:rFonts w:cs="Arial"/>
          <w:i/>
          <w:iCs/>
          <w:color w:val="002060"/>
          <w:sz w:val="22"/>
          <w:szCs w:val="22"/>
          <w:u w:val="single"/>
          <w:lang w:val="en-GB"/>
        </w:rPr>
        <w:t xml:space="preserve">General Terms and Conditions (GTC) for commercial customers (B2B)                               </w:t>
      </w:r>
    </w:p>
    <w:p w14:paraId="56FD1FE9" w14:textId="77777777" w:rsidR="006D393A" w:rsidRPr="001B6C73" w:rsidRDefault="006D393A" w:rsidP="006D393A">
      <w:pPr>
        <w:rPr>
          <w:rFonts w:cs="Arial"/>
          <w:sz w:val="22"/>
          <w:szCs w:val="22"/>
          <w:lang w:val="en-GB"/>
        </w:rPr>
      </w:pPr>
    </w:p>
    <w:p w14:paraId="47BE1C50" w14:textId="77777777" w:rsidR="006D393A" w:rsidRPr="001B6C73" w:rsidRDefault="006D393A" w:rsidP="006D393A">
      <w:pPr>
        <w:rPr>
          <w:rFonts w:cs="Arial"/>
          <w:sz w:val="22"/>
          <w:szCs w:val="22"/>
          <w:lang w:val="en-GB"/>
        </w:rPr>
      </w:pPr>
    </w:p>
    <w:p w14:paraId="63510DC4" w14:textId="77777777" w:rsidR="006D393A" w:rsidRDefault="006D393A" w:rsidP="006D393A">
      <w:pPr>
        <w:rPr>
          <w:rFonts w:cs="Arial"/>
          <w:b/>
          <w:bCs/>
          <w:sz w:val="22"/>
          <w:szCs w:val="22"/>
          <w:lang w:val="en-GB"/>
        </w:rPr>
      </w:pPr>
      <w:r w:rsidRPr="001B6C73">
        <w:rPr>
          <w:rFonts w:cs="Arial"/>
          <w:b/>
          <w:bCs/>
          <w:sz w:val="22"/>
          <w:szCs w:val="22"/>
          <w:lang w:val="en-GB"/>
        </w:rPr>
        <w:t>§ 6 Place of Jurisdiction</w:t>
      </w:r>
    </w:p>
    <w:p w14:paraId="3789F6D7" w14:textId="77777777" w:rsidR="006D393A" w:rsidRPr="001B6C73" w:rsidRDefault="006D393A" w:rsidP="006D393A">
      <w:pPr>
        <w:rPr>
          <w:rFonts w:cs="Arial"/>
          <w:b/>
          <w:bCs/>
          <w:sz w:val="22"/>
          <w:szCs w:val="22"/>
          <w:lang w:val="en-GB"/>
        </w:rPr>
      </w:pPr>
    </w:p>
    <w:p w14:paraId="42CF5964" w14:textId="77777777" w:rsidR="006D393A" w:rsidRPr="001B6C73" w:rsidRDefault="006D393A" w:rsidP="006D393A">
      <w:pPr>
        <w:ind w:left="284"/>
        <w:rPr>
          <w:rFonts w:cs="Arial"/>
          <w:sz w:val="22"/>
          <w:szCs w:val="22"/>
          <w:lang w:val="en-GB"/>
        </w:rPr>
      </w:pPr>
      <w:r w:rsidRPr="001B6C73">
        <w:rPr>
          <w:rFonts w:cs="Arial"/>
          <w:sz w:val="22"/>
          <w:szCs w:val="22"/>
          <w:lang w:val="en-GB"/>
        </w:rPr>
        <w:t>In accordance with the general terms and conditions, the following applies:</w:t>
      </w:r>
    </w:p>
    <w:p w14:paraId="27A52F84" w14:textId="77777777" w:rsidR="006D393A" w:rsidRPr="001B6C73" w:rsidRDefault="006D393A" w:rsidP="006D393A">
      <w:pPr>
        <w:ind w:left="284"/>
        <w:rPr>
          <w:rFonts w:cs="Arial"/>
          <w:sz w:val="22"/>
          <w:szCs w:val="22"/>
          <w:lang w:val="en-GB"/>
        </w:rPr>
      </w:pPr>
    </w:p>
    <w:p w14:paraId="071C9ACC" w14:textId="77777777" w:rsidR="006D393A" w:rsidRPr="001B6C73" w:rsidRDefault="006D393A" w:rsidP="006D393A">
      <w:pPr>
        <w:pStyle w:val="Listenabsatz"/>
        <w:numPr>
          <w:ilvl w:val="1"/>
          <w:numId w:val="22"/>
        </w:numPr>
        <w:rPr>
          <w:rFonts w:cs="Arial"/>
          <w:sz w:val="22"/>
          <w:szCs w:val="22"/>
          <w:lang w:val="en-GB"/>
        </w:rPr>
      </w:pPr>
      <w:r w:rsidRPr="001B6C73">
        <w:rPr>
          <w:rFonts w:cs="Arial"/>
          <w:sz w:val="22"/>
          <w:szCs w:val="22"/>
          <w:lang w:val="en-GB"/>
        </w:rPr>
        <w:t>For end consumers</w:t>
      </w:r>
    </w:p>
    <w:p w14:paraId="6F6B2E4B" w14:textId="77777777" w:rsidR="006D393A" w:rsidRPr="001B6C73" w:rsidRDefault="006D393A" w:rsidP="006D393A">
      <w:pPr>
        <w:pStyle w:val="Listenabsatz"/>
        <w:ind w:left="1004"/>
        <w:rPr>
          <w:rFonts w:cs="Arial"/>
          <w:sz w:val="22"/>
          <w:szCs w:val="22"/>
          <w:lang w:val="en-GB"/>
        </w:rPr>
      </w:pPr>
    </w:p>
    <w:p w14:paraId="7DDBD732" w14:textId="77777777" w:rsidR="006D393A" w:rsidRPr="001B6C73" w:rsidRDefault="006D393A" w:rsidP="006D393A">
      <w:pPr>
        <w:pStyle w:val="Listenabsatz"/>
        <w:numPr>
          <w:ilvl w:val="2"/>
          <w:numId w:val="22"/>
        </w:numPr>
        <w:rPr>
          <w:rFonts w:cs="Arial"/>
          <w:sz w:val="22"/>
          <w:szCs w:val="22"/>
          <w:lang w:val="en-GB"/>
        </w:rPr>
      </w:pPr>
      <w:r w:rsidRPr="001B6C73">
        <w:rPr>
          <w:rFonts w:cs="Arial"/>
          <w:sz w:val="22"/>
          <w:szCs w:val="22"/>
          <w:lang w:val="en-GB"/>
        </w:rPr>
        <w:t>The contractual relations between the Gliszen.com and the customer shall be governed by the law of the island state of Jamaica. Excluded from this choice of law are the mandatory consumer protection provisions of the country in which the customer has his habitual residence. The application of the UN Convention on Contracts for the International Sale of Goods is excluded.</w:t>
      </w:r>
    </w:p>
    <w:p w14:paraId="75DBA55A" w14:textId="77777777" w:rsidR="006D393A" w:rsidRPr="001B6C73" w:rsidRDefault="006D393A" w:rsidP="006D393A">
      <w:pPr>
        <w:pStyle w:val="Listenabsatz"/>
        <w:ind w:left="1288"/>
        <w:rPr>
          <w:rFonts w:cs="Arial"/>
          <w:sz w:val="22"/>
          <w:szCs w:val="22"/>
          <w:lang w:val="en-GB"/>
        </w:rPr>
      </w:pPr>
    </w:p>
    <w:p w14:paraId="06636835" w14:textId="77777777" w:rsidR="006D393A" w:rsidRPr="001B6C73" w:rsidRDefault="006D393A" w:rsidP="006D393A">
      <w:pPr>
        <w:pStyle w:val="Listenabsatz"/>
        <w:numPr>
          <w:ilvl w:val="2"/>
          <w:numId w:val="22"/>
        </w:numPr>
        <w:rPr>
          <w:rFonts w:cs="Arial"/>
          <w:sz w:val="22"/>
          <w:szCs w:val="22"/>
          <w:lang w:val="en-GB"/>
        </w:rPr>
      </w:pPr>
      <w:r w:rsidRPr="001B6C73">
        <w:rPr>
          <w:rFonts w:cs="Arial"/>
          <w:sz w:val="22"/>
          <w:szCs w:val="22"/>
          <w:lang w:val="en-GB"/>
        </w:rPr>
        <w:t>The place of jurisdiction for all disputes arising from the contractual relationship between the customer and the provider is the registered office of the provider, provided that the customer is a merchant, a legal entity under public law or a special fund under public law.</w:t>
      </w:r>
    </w:p>
    <w:p w14:paraId="2EA16C22" w14:textId="77777777" w:rsidR="006D393A" w:rsidRPr="001B6C73" w:rsidRDefault="006D393A" w:rsidP="006D393A">
      <w:pPr>
        <w:pStyle w:val="Listenabsatz"/>
        <w:rPr>
          <w:rFonts w:cs="Arial"/>
          <w:sz w:val="22"/>
          <w:szCs w:val="22"/>
          <w:lang w:val="en-GB"/>
        </w:rPr>
      </w:pPr>
    </w:p>
    <w:p w14:paraId="01BE14A5" w14:textId="77777777" w:rsidR="006D393A" w:rsidRPr="001B6C73" w:rsidRDefault="006D393A" w:rsidP="006D393A">
      <w:pPr>
        <w:pStyle w:val="Listenabsatz"/>
        <w:numPr>
          <w:ilvl w:val="2"/>
          <w:numId w:val="22"/>
        </w:numPr>
        <w:rPr>
          <w:rFonts w:cs="Arial"/>
          <w:sz w:val="22"/>
          <w:szCs w:val="22"/>
          <w:lang w:val="en-GB"/>
        </w:rPr>
      </w:pPr>
      <w:r w:rsidRPr="001B6C73">
        <w:rPr>
          <w:rFonts w:cs="Arial"/>
          <w:sz w:val="22"/>
          <w:szCs w:val="22"/>
          <w:lang w:val="en-GB"/>
        </w:rPr>
        <w:t>Should any provision of these GTC / of the contract be invalid, the validity of the remaining provisions shall not be affected thereby. The parties undertake to replace the invalid provision with a valid provision that comes as close as possible to the invalid provision</w:t>
      </w:r>
    </w:p>
    <w:p w14:paraId="742AAB92" w14:textId="77777777" w:rsidR="006D393A" w:rsidRPr="001B6C73" w:rsidRDefault="006D393A" w:rsidP="006D393A">
      <w:pPr>
        <w:pStyle w:val="Listenabsatz"/>
        <w:rPr>
          <w:rFonts w:cs="Arial"/>
          <w:sz w:val="22"/>
          <w:szCs w:val="22"/>
          <w:lang w:val="en-GB"/>
        </w:rPr>
      </w:pPr>
    </w:p>
    <w:p w14:paraId="2404F1A2" w14:textId="77777777" w:rsidR="006D393A" w:rsidRPr="001B6C73" w:rsidRDefault="006D393A" w:rsidP="006D393A">
      <w:pPr>
        <w:pStyle w:val="Listenabsatz"/>
        <w:numPr>
          <w:ilvl w:val="2"/>
          <w:numId w:val="22"/>
        </w:numPr>
        <w:rPr>
          <w:rFonts w:cs="Arial"/>
          <w:sz w:val="22"/>
          <w:szCs w:val="22"/>
          <w:lang w:val="en-GB"/>
        </w:rPr>
      </w:pPr>
      <w:r w:rsidRPr="001B6C73">
        <w:rPr>
          <w:rFonts w:cs="Arial"/>
          <w:sz w:val="22"/>
          <w:szCs w:val="22"/>
          <w:lang w:val="en-GB"/>
        </w:rPr>
        <w:t xml:space="preserve">There are various contact points for dispute resolution and mediation outside the courts. For example, the EU Commission has created an internet platform for online dispute resolution. The platform serves as a contact point for the out-of-court settlement of disputes concerning contractual obligations arising from online sales contracts. More information is available at the following link: </w:t>
      </w:r>
      <w:hyperlink r:id="rId8" w:history="1">
        <w:r w:rsidRPr="001B6C73">
          <w:rPr>
            <w:rStyle w:val="Hyperlink"/>
            <w:rFonts w:cs="Arial"/>
            <w:sz w:val="22"/>
            <w:szCs w:val="22"/>
            <w:lang w:val="en-GB"/>
          </w:rPr>
          <w:t>http://ec.europa.eu/consumers/odr</w:t>
        </w:r>
      </w:hyperlink>
      <w:r w:rsidRPr="001B6C73">
        <w:rPr>
          <w:rFonts w:cs="Arial"/>
          <w:sz w:val="22"/>
          <w:szCs w:val="22"/>
          <w:lang w:val="en-GB"/>
        </w:rPr>
        <w:t xml:space="preserve"> . We are neither obliged nor willing to participate in a dispute resolution procedure before a consumer arbitration board. With a focus on the satisfaction of our clientele, Gliszen.com firmly believes in resolving disagreements in direct dialogue with our customers.</w:t>
      </w:r>
    </w:p>
    <w:p w14:paraId="6CB6AC7D" w14:textId="77777777" w:rsidR="006D393A" w:rsidRDefault="006D393A" w:rsidP="006D393A">
      <w:pPr>
        <w:pStyle w:val="Listenabsatz"/>
        <w:ind w:left="1004"/>
        <w:rPr>
          <w:rFonts w:cs="Arial"/>
          <w:sz w:val="22"/>
          <w:szCs w:val="22"/>
          <w:lang w:val="en-GB"/>
        </w:rPr>
      </w:pPr>
    </w:p>
    <w:p w14:paraId="3704330B" w14:textId="77777777" w:rsidR="006D393A" w:rsidRDefault="006D393A" w:rsidP="006D393A">
      <w:pPr>
        <w:pStyle w:val="Listenabsatz"/>
        <w:ind w:left="1004"/>
        <w:rPr>
          <w:rFonts w:cs="Arial"/>
          <w:sz w:val="22"/>
          <w:szCs w:val="22"/>
          <w:lang w:val="en-GB"/>
        </w:rPr>
      </w:pPr>
    </w:p>
    <w:p w14:paraId="3726FBBF" w14:textId="77777777" w:rsidR="006D393A" w:rsidRPr="001B6C73" w:rsidRDefault="006D393A" w:rsidP="006D393A">
      <w:pPr>
        <w:pStyle w:val="Listenabsatz"/>
        <w:ind w:left="1004"/>
        <w:rPr>
          <w:rFonts w:cs="Arial"/>
          <w:sz w:val="22"/>
          <w:szCs w:val="22"/>
          <w:lang w:val="en-GB"/>
        </w:rPr>
      </w:pPr>
    </w:p>
    <w:p w14:paraId="6D94A48D" w14:textId="77777777" w:rsidR="006D393A" w:rsidRPr="001B6C73" w:rsidRDefault="006D393A" w:rsidP="006D393A">
      <w:pPr>
        <w:pStyle w:val="Listenabsatz"/>
        <w:numPr>
          <w:ilvl w:val="1"/>
          <w:numId w:val="22"/>
        </w:numPr>
        <w:rPr>
          <w:rFonts w:cs="Arial"/>
          <w:sz w:val="22"/>
          <w:szCs w:val="22"/>
          <w:lang w:val="en-GB"/>
        </w:rPr>
      </w:pPr>
      <w:r w:rsidRPr="001B6C73">
        <w:rPr>
          <w:rFonts w:cs="Arial"/>
          <w:sz w:val="22"/>
          <w:szCs w:val="22"/>
          <w:lang w:val="en-GB"/>
        </w:rPr>
        <w:lastRenderedPageBreak/>
        <w:t>For commercial customers (B2B)</w:t>
      </w:r>
    </w:p>
    <w:p w14:paraId="7A79B113" w14:textId="77777777" w:rsidR="006D393A" w:rsidRPr="001B6C73" w:rsidRDefault="006D393A" w:rsidP="006D393A">
      <w:pPr>
        <w:pStyle w:val="Listenabsatz"/>
        <w:ind w:left="1004"/>
        <w:rPr>
          <w:rFonts w:cs="Arial"/>
          <w:sz w:val="22"/>
          <w:szCs w:val="22"/>
          <w:lang w:val="en-GB"/>
        </w:rPr>
      </w:pPr>
    </w:p>
    <w:p w14:paraId="298B2FD9" w14:textId="77777777" w:rsidR="006D393A" w:rsidRPr="001B6C73" w:rsidRDefault="006D393A" w:rsidP="006D393A">
      <w:pPr>
        <w:pStyle w:val="Listenabsatz"/>
        <w:numPr>
          <w:ilvl w:val="2"/>
          <w:numId w:val="22"/>
        </w:numPr>
        <w:rPr>
          <w:rFonts w:cs="Arial"/>
          <w:sz w:val="22"/>
          <w:szCs w:val="22"/>
          <w:lang w:val="en-GB"/>
        </w:rPr>
      </w:pPr>
      <w:r w:rsidRPr="001B6C73">
        <w:rPr>
          <w:rFonts w:cs="Arial"/>
          <w:sz w:val="22"/>
          <w:szCs w:val="22"/>
          <w:lang w:val="en-GB"/>
        </w:rPr>
        <w:t xml:space="preserve"> If one or more provisions of these GTC should be or become invalid, the validity of the remaining provisions shall not be affected.</w:t>
      </w:r>
    </w:p>
    <w:p w14:paraId="5BB75ABE" w14:textId="77777777" w:rsidR="006D393A" w:rsidRPr="001B6C73" w:rsidRDefault="006D393A" w:rsidP="006D393A">
      <w:pPr>
        <w:pStyle w:val="Listenabsatz"/>
        <w:ind w:left="1288"/>
        <w:rPr>
          <w:rFonts w:cs="Arial"/>
          <w:sz w:val="22"/>
          <w:szCs w:val="22"/>
          <w:lang w:val="en-GB"/>
        </w:rPr>
      </w:pPr>
    </w:p>
    <w:p w14:paraId="24210CBB" w14:textId="77777777" w:rsidR="006D393A" w:rsidRPr="001B6C73" w:rsidRDefault="006D393A" w:rsidP="006D393A">
      <w:pPr>
        <w:pStyle w:val="Listenabsatz"/>
        <w:numPr>
          <w:ilvl w:val="2"/>
          <w:numId w:val="22"/>
        </w:numPr>
        <w:rPr>
          <w:rFonts w:cs="Arial"/>
          <w:sz w:val="22"/>
          <w:szCs w:val="22"/>
          <w:lang w:val="en-GB"/>
        </w:rPr>
      </w:pPr>
      <w:r w:rsidRPr="001B6C73">
        <w:rPr>
          <w:rFonts w:cs="Arial"/>
          <w:sz w:val="22"/>
          <w:szCs w:val="22"/>
          <w:lang w:val="en-GB"/>
        </w:rPr>
        <w:t xml:space="preserve">Contracts between Gliszen.com and its customers shall be governed exclusively by the laws of Jamaica, excluding the provisions of the United Nations Convention on Contracts for the International Sale of Goods (CISG). </w:t>
      </w:r>
    </w:p>
    <w:p w14:paraId="22F23661" w14:textId="77777777" w:rsidR="006D393A" w:rsidRPr="001B6C73" w:rsidRDefault="006D393A" w:rsidP="006D393A">
      <w:pPr>
        <w:pStyle w:val="Listenabsatz"/>
        <w:rPr>
          <w:rFonts w:cs="Arial"/>
          <w:sz w:val="22"/>
          <w:szCs w:val="22"/>
          <w:lang w:val="en-GB"/>
        </w:rPr>
      </w:pPr>
    </w:p>
    <w:p w14:paraId="411CF5EA" w14:textId="77777777" w:rsidR="006D393A" w:rsidRPr="001B6C73" w:rsidRDefault="006D393A" w:rsidP="006D393A">
      <w:pPr>
        <w:pStyle w:val="Listenabsatz"/>
        <w:numPr>
          <w:ilvl w:val="2"/>
          <w:numId w:val="22"/>
        </w:numPr>
        <w:rPr>
          <w:rFonts w:cs="Arial"/>
          <w:sz w:val="22"/>
          <w:szCs w:val="22"/>
          <w:lang w:val="en-GB"/>
        </w:rPr>
      </w:pPr>
      <w:r w:rsidRPr="001B6C73">
        <w:rPr>
          <w:rFonts w:cs="Arial"/>
          <w:sz w:val="22"/>
          <w:szCs w:val="22"/>
          <w:lang w:val="en-GB"/>
        </w:rPr>
        <w:t>For merchants, legal entities under public law or special funds under public law, the place of jurisdiction for all disputes arising from or in connection with contracts between the company and the customers is the registered office of Gliszen.com.</w:t>
      </w:r>
    </w:p>
    <w:p w14:paraId="0F12E136" w14:textId="77777777" w:rsidR="006D393A" w:rsidRPr="001B6C73" w:rsidRDefault="006D393A" w:rsidP="006D393A">
      <w:pPr>
        <w:pStyle w:val="Listenabsatz"/>
        <w:rPr>
          <w:rFonts w:cs="Arial"/>
          <w:sz w:val="22"/>
          <w:szCs w:val="22"/>
          <w:lang w:val="en-GB"/>
        </w:rPr>
      </w:pPr>
    </w:p>
    <w:p w14:paraId="625687DE" w14:textId="77777777" w:rsidR="006D393A" w:rsidRPr="001B6C73" w:rsidRDefault="006D393A" w:rsidP="006D393A">
      <w:pPr>
        <w:rPr>
          <w:rFonts w:cs="Arial"/>
          <w:sz w:val="22"/>
          <w:szCs w:val="22"/>
          <w:lang w:val="en-GB"/>
        </w:rPr>
      </w:pPr>
    </w:p>
    <w:p w14:paraId="2CA732C8" w14:textId="77777777" w:rsidR="006D393A" w:rsidRPr="001B6C73" w:rsidRDefault="006D393A" w:rsidP="006D393A">
      <w:pPr>
        <w:rPr>
          <w:rFonts w:cs="Arial"/>
          <w:b/>
          <w:bCs/>
          <w:sz w:val="22"/>
          <w:szCs w:val="22"/>
          <w:lang w:val="en-GB"/>
        </w:rPr>
      </w:pPr>
      <w:r w:rsidRPr="001B6C73">
        <w:rPr>
          <w:rFonts w:cs="Arial"/>
          <w:b/>
          <w:bCs/>
          <w:sz w:val="22"/>
          <w:szCs w:val="22"/>
          <w:lang w:val="en-GB"/>
        </w:rPr>
        <w:t>§ 7 Cancellation and withdrawal</w:t>
      </w:r>
    </w:p>
    <w:p w14:paraId="2553E20C" w14:textId="77777777" w:rsidR="006D393A" w:rsidRPr="001B6C73" w:rsidRDefault="006D393A" w:rsidP="006D393A">
      <w:pPr>
        <w:rPr>
          <w:rFonts w:cs="Arial"/>
          <w:sz w:val="22"/>
          <w:szCs w:val="22"/>
          <w:lang w:val="en-GB"/>
        </w:rPr>
      </w:pPr>
    </w:p>
    <w:p w14:paraId="1E13B377" w14:textId="77777777" w:rsidR="006D393A" w:rsidRPr="001B6C73" w:rsidRDefault="006D393A" w:rsidP="006D393A">
      <w:pPr>
        <w:ind w:left="284"/>
        <w:rPr>
          <w:rFonts w:cs="Arial"/>
          <w:sz w:val="22"/>
          <w:szCs w:val="22"/>
          <w:lang w:val="en-GB"/>
        </w:rPr>
      </w:pPr>
      <w:r w:rsidRPr="001B6C73">
        <w:rPr>
          <w:rFonts w:cs="Arial"/>
          <w:sz w:val="22"/>
          <w:szCs w:val="22"/>
          <w:lang w:val="en-GB"/>
        </w:rPr>
        <w:t>The right of withdrawal is available only to end users, whereas the right to terminate the contract is conditionally available to commercial customers as well.</w:t>
      </w:r>
    </w:p>
    <w:p w14:paraId="74D88C2F" w14:textId="77777777" w:rsidR="006D393A" w:rsidRPr="001B6C73" w:rsidRDefault="006D393A" w:rsidP="006D393A">
      <w:pPr>
        <w:ind w:left="284"/>
        <w:rPr>
          <w:rFonts w:cs="Arial"/>
          <w:sz w:val="22"/>
          <w:szCs w:val="22"/>
          <w:lang w:val="en-GB"/>
        </w:rPr>
      </w:pPr>
      <w:r w:rsidRPr="001B6C73">
        <w:rPr>
          <w:rFonts w:cs="Arial"/>
          <w:sz w:val="22"/>
          <w:szCs w:val="22"/>
          <w:lang w:val="en-GB"/>
        </w:rPr>
        <w:t>Please read the general conditions in both cases according to our terms and conditions (GTCs).</w:t>
      </w:r>
    </w:p>
    <w:p w14:paraId="3286CA81" w14:textId="77777777" w:rsidR="006D393A" w:rsidRPr="001B6C73" w:rsidRDefault="006D393A" w:rsidP="006D393A">
      <w:pPr>
        <w:rPr>
          <w:rFonts w:cs="Arial"/>
          <w:sz w:val="22"/>
          <w:szCs w:val="22"/>
          <w:lang w:val="en-GB"/>
        </w:rPr>
      </w:pPr>
    </w:p>
    <w:p w14:paraId="78139233" w14:textId="77777777" w:rsidR="006D393A" w:rsidRPr="001B6C73" w:rsidRDefault="006D393A" w:rsidP="006D393A">
      <w:pPr>
        <w:rPr>
          <w:rFonts w:cs="Arial"/>
          <w:sz w:val="22"/>
          <w:szCs w:val="22"/>
          <w:lang w:val="en-GB"/>
        </w:rPr>
      </w:pPr>
    </w:p>
    <w:p w14:paraId="21DC987A" w14:textId="77777777" w:rsidR="006D393A" w:rsidRPr="001B6C73" w:rsidRDefault="006D393A" w:rsidP="006D393A">
      <w:pPr>
        <w:rPr>
          <w:rFonts w:cs="Arial"/>
          <w:b/>
          <w:bCs/>
          <w:sz w:val="22"/>
          <w:szCs w:val="22"/>
          <w:lang w:val="en-GB"/>
        </w:rPr>
      </w:pPr>
      <w:r w:rsidRPr="001B6C73">
        <w:rPr>
          <w:rFonts w:cs="Arial"/>
          <w:b/>
          <w:bCs/>
          <w:sz w:val="22"/>
          <w:szCs w:val="22"/>
          <w:lang w:val="en-GB"/>
        </w:rPr>
        <w:t>§ 8 Amendment of contract, severability clause</w:t>
      </w:r>
    </w:p>
    <w:p w14:paraId="26D2542B" w14:textId="77777777" w:rsidR="006D393A" w:rsidRPr="001B6C73" w:rsidRDefault="006D393A" w:rsidP="006D393A">
      <w:pPr>
        <w:rPr>
          <w:rFonts w:cs="Arial"/>
          <w:sz w:val="22"/>
          <w:szCs w:val="22"/>
          <w:lang w:val="en-GB"/>
        </w:rPr>
      </w:pPr>
    </w:p>
    <w:p w14:paraId="6DF3B2E9" w14:textId="77777777" w:rsidR="006D393A" w:rsidRPr="001B6C73" w:rsidRDefault="006D393A" w:rsidP="006D393A">
      <w:pPr>
        <w:ind w:left="284"/>
        <w:rPr>
          <w:rFonts w:cs="Arial"/>
          <w:sz w:val="22"/>
          <w:szCs w:val="22"/>
          <w:lang w:val="en-GB"/>
        </w:rPr>
      </w:pPr>
      <w:r w:rsidRPr="001B6C73">
        <w:rPr>
          <w:rFonts w:cs="Arial"/>
          <w:sz w:val="22"/>
          <w:szCs w:val="22"/>
          <w:lang w:val="en-GB"/>
        </w:rPr>
        <w:t xml:space="preserve">This Agreement is supplemented by the overarching Terms and Conditions for End Consumers, if Customer is an End Consumer, or by the corresponding Terms and Conditions for Commercial Customers (B2B), if Customer is a Commercial Customer, and the accompanying Terms of Use for both.  </w:t>
      </w:r>
    </w:p>
    <w:p w14:paraId="392384D0" w14:textId="77777777" w:rsidR="006D393A" w:rsidRPr="001B6C73" w:rsidRDefault="006D393A" w:rsidP="006D393A">
      <w:pPr>
        <w:ind w:left="284"/>
        <w:rPr>
          <w:rFonts w:cs="Arial"/>
          <w:sz w:val="22"/>
          <w:szCs w:val="22"/>
          <w:lang w:val="en-GB"/>
        </w:rPr>
      </w:pPr>
    </w:p>
    <w:p w14:paraId="22AAF642" w14:textId="77777777" w:rsidR="006D393A" w:rsidRPr="001B6C73" w:rsidRDefault="006D393A" w:rsidP="006D393A">
      <w:pPr>
        <w:ind w:left="284"/>
        <w:rPr>
          <w:rFonts w:cs="Arial"/>
          <w:sz w:val="22"/>
          <w:szCs w:val="22"/>
          <w:lang w:val="en-GB"/>
        </w:rPr>
      </w:pPr>
      <w:r w:rsidRPr="001B6C73">
        <w:rPr>
          <w:rFonts w:cs="Arial"/>
          <w:sz w:val="22"/>
          <w:szCs w:val="22"/>
          <w:lang w:val="en-GB"/>
        </w:rPr>
        <w:t>No amendment or other modification of this Agreement shall be effective or binding on either party unless in writing and signed by both Gliszen.com and its customers.</w:t>
      </w:r>
    </w:p>
    <w:p w14:paraId="13B5FB86" w14:textId="77777777" w:rsidR="006D393A" w:rsidRPr="001B6C73" w:rsidRDefault="006D393A" w:rsidP="006D393A">
      <w:pPr>
        <w:ind w:left="284"/>
        <w:rPr>
          <w:rFonts w:cs="Arial"/>
          <w:sz w:val="22"/>
          <w:szCs w:val="22"/>
          <w:lang w:val="en-GB"/>
        </w:rPr>
      </w:pPr>
    </w:p>
    <w:p w14:paraId="477F0A56" w14:textId="77777777" w:rsidR="006D393A" w:rsidRPr="001B6C73" w:rsidRDefault="006D393A" w:rsidP="006D393A">
      <w:pPr>
        <w:ind w:left="284"/>
        <w:rPr>
          <w:rFonts w:cs="Arial"/>
          <w:sz w:val="22"/>
          <w:szCs w:val="22"/>
          <w:lang w:val="en-GB"/>
        </w:rPr>
      </w:pPr>
      <w:r w:rsidRPr="001B6C73">
        <w:rPr>
          <w:rFonts w:cs="Arial"/>
          <w:sz w:val="22"/>
          <w:szCs w:val="22"/>
          <w:lang w:val="en-GB"/>
        </w:rPr>
        <w:t xml:space="preserve">Should any provision of these GTC / of the contract be invalid, the validity of the </w:t>
      </w:r>
    </w:p>
    <w:p w14:paraId="6FBC6A18" w14:textId="77777777" w:rsidR="006D393A" w:rsidRPr="001B6C73" w:rsidRDefault="006D393A" w:rsidP="006D393A">
      <w:pPr>
        <w:ind w:left="284"/>
        <w:rPr>
          <w:rFonts w:cs="Arial"/>
          <w:sz w:val="22"/>
          <w:szCs w:val="22"/>
          <w:lang w:val="en-GB"/>
        </w:rPr>
      </w:pPr>
      <w:r w:rsidRPr="001B6C73">
        <w:rPr>
          <w:rFonts w:cs="Arial"/>
          <w:sz w:val="22"/>
          <w:szCs w:val="22"/>
          <w:lang w:val="en-GB"/>
        </w:rPr>
        <w:t xml:space="preserve">remaining provisions shall not be affected thereby. The parties undertake to </w:t>
      </w:r>
    </w:p>
    <w:p w14:paraId="2A3F074B" w14:textId="77777777" w:rsidR="006D393A" w:rsidRPr="001B6C73" w:rsidRDefault="006D393A" w:rsidP="006D393A">
      <w:pPr>
        <w:ind w:left="284"/>
        <w:rPr>
          <w:rFonts w:cs="Arial"/>
          <w:sz w:val="22"/>
          <w:szCs w:val="22"/>
          <w:lang w:val="en-GB"/>
        </w:rPr>
      </w:pPr>
      <w:r w:rsidRPr="001B6C73">
        <w:rPr>
          <w:rFonts w:cs="Arial"/>
          <w:sz w:val="22"/>
          <w:szCs w:val="22"/>
          <w:lang w:val="en-GB"/>
        </w:rPr>
        <w:t xml:space="preserve">replace the invalid provision with a valid provision that comes as close as possible </w:t>
      </w:r>
    </w:p>
    <w:p w14:paraId="4F07835D" w14:textId="77777777" w:rsidR="006D393A" w:rsidRPr="001B6C73" w:rsidRDefault="006D393A" w:rsidP="006D393A">
      <w:pPr>
        <w:ind w:left="284"/>
        <w:rPr>
          <w:rFonts w:cs="Arial"/>
          <w:sz w:val="22"/>
          <w:szCs w:val="22"/>
          <w:lang w:val="en-GB"/>
        </w:rPr>
      </w:pPr>
      <w:r w:rsidRPr="001B6C73">
        <w:rPr>
          <w:rFonts w:cs="Arial"/>
          <w:sz w:val="22"/>
          <w:szCs w:val="22"/>
          <w:lang w:val="en-GB"/>
        </w:rPr>
        <w:t>to the invalid provision.</w:t>
      </w:r>
    </w:p>
    <w:p w14:paraId="6E476CAF" w14:textId="77777777" w:rsidR="006D393A" w:rsidRPr="001B6C73" w:rsidRDefault="006D393A" w:rsidP="006D393A">
      <w:pPr>
        <w:rPr>
          <w:rFonts w:cs="Arial"/>
          <w:sz w:val="22"/>
          <w:szCs w:val="22"/>
          <w:lang w:val="en-GB"/>
        </w:rPr>
      </w:pPr>
    </w:p>
    <w:p w14:paraId="452176FA" w14:textId="77777777" w:rsidR="006D393A" w:rsidRPr="001B6C73" w:rsidRDefault="006D393A" w:rsidP="006D393A">
      <w:pPr>
        <w:rPr>
          <w:rFonts w:cs="Arial"/>
          <w:sz w:val="22"/>
          <w:szCs w:val="22"/>
          <w:lang w:val="en-GB"/>
        </w:rPr>
      </w:pPr>
    </w:p>
    <w:p w14:paraId="2FDE22F9" w14:textId="77777777" w:rsidR="006D393A" w:rsidRPr="001B6C73" w:rsidRDefault="006D393A" w:rsidP="006D393A">
      <w:pPr>
        <w:rPr>
          <w:rFonts w:cs="Arial"/>
          <w:b/>
          <w:bCs/>
          <w:sz w:val="22"/>
          <w:szCs w:val="22"/>
          <w:lang w:val="en-GB"/>
        </w:rPr>
      </w:pPr>
      <w:r w:rsidRPr="001B6C73">
        <w:rPr>
          <w:rFonts w:cs="Arial"/>
          <w:b/>
          <w:bCs/>
          <w:sz w:val="22"/>
          <w:szCs w:val="22"/>
          <w:lang w:val="en-GB"/>
        </w:rPr>
        <w:t>§ 9 legal conclusion</w:t>
      </w:r>
    </w:p>
    <w:p w14:paraId="77F06F3D" w14:textId="77777777" w:rsidR="006D393A" w:rsidRPr="001B6C73" w:rsidRDefault="006D393A" w:rsidP="006D393A">
      <w:pPr>
        <w:rPr>
          <w:rFonts w:cs="Arial"/>
          <w:sz w:val="22"/>
          <w:szCs w:val="22"/>
          <w:lang w:val="en-GB"/>
        </w:rPr>
      </w:pPr>
    </w:p>
    <w:p w14:paraId="5DE86D9F" w14:textId="77777777" w:rsidR="006D393A" w:rsidRPr="001B6C73" w:rsidRDefault="006D393A" w:rsidP="006D393A">
      <w:pPr>
        <w:ind w:left="284"/>
        <w:rPr>
          <w:rFonts w:cs="Arial"/>
          <w:sz w:val="22"/>
          <w:szCs w:val="22"/>
          <w:lang w:val="en-GB"/>
        </w:rPr>
      </w:pPr>
      <w:r w:rsidRPr="001B6C73">
        <w:rPr>
          <w:rFonts w:cs="Arial"/>
          <w:sz w:val="22"/>
          <w:szCs w:val="22"/>
          <w:lang w:val="en-GB"/>
        </w:rPr>
        <w:t>This contract is legally valid and binding from the moment of the customer's order confirmation on Gliszen.com, and therefore it does not require any signature from either party.</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9"/>
      <w:headerReference w:type="default" r:id="rId10"/>
      <w:footerReference w:type="default" r:id="rId11"/>
      <w:headerReference w:type="first" r:id="rId12"/>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788C" w14:textId="77777777" w:rsidR="0027468D" w:rsidRDefault="0027468D" w:rsidP="00FC0F1B">
      <w:r>
        <w:separator/>
      </w:r>
    </w:p>
  </w:endnote>
  <w:endnote w:type="continuationSeparator" w:id="0">
    <w:p w14:paraId="6A87899F" w14:textId="77777777" w:rsidR="0027468D" w:rsidRDefault="0027468D"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78A159B4" w:rsidR="003E6E66" w:rsidRPr="008E0A85" w:rsidRDefault="003E6E66" w:rsidP="00791D08">
                          <w:pPr>
                            <w:jc w:val="right"/>
                            <w:rPr>
                              <w:sz w:val="14"/>
                              <w:szCs w:val="14"/>
                              <w:lang w:val="en-GB"/>
                            </w:rPr>
                          </w:pPr>
                          <w:r>
                            <w:rPr>
                              <w:sz w:val="14"/>
                              <w:szCs w:val="14"/>
                              <w:lang w:val="en-GB"/>
                            </w:rPr>
                            <w:t xml:space="preserve">Beneficiary: </w:t>
                          </w:r>
                          <w:r w:rsidR="00791D08" w:rsidRPr="00791D08">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78A159B4" w:rsidR="003E6E66" w:rsidRPr="008E0A85" w:rsidRDefault="003E6E66" w:rsidP="00791D08">
                    <w:pPr>
                      <w:jc w:val="right"/>
                      <w:rPr>
                        <w:sz w:val="14"/>
                        <w:szCs w:val="14"/>
                        <w:lang w:val="en-GB"/>
                      </w:rPr>
                    </w:pPr>
                    <w:r>
                      <w:rPr>
                        <w:sz w:val="14"/>
                        <w:szCs w:val="14"/>
                        <w:lang w:val="en-GB"/>
                      </w:rPr>
                      <w:t xml:space="preserve">Beneficiary: </w:t>
                    </w:r>
                    <w:r w:rsidR="00791D08" w:rsidRPr="00791D08">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6BEE" w14:textId="77777777" w:rsidR="0027468D" w:rsidRDefault="0027468D" w:rsidP="00FC0F1B">
      <w:r>
        <w:separator/>
      </w:r>
    </w:p>
  </w:footnote>
  <w:footnote w:type="continuationSeparator" w:id="0">
    <w:p w14:paraId="51FC7A04" w14:textId="77777777" w:rsidR="0027468D" w:rsidRDefault="0027468D"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7D3DB7">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1026"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531DB7CA" w14:textId="77777777" w:rsidR="00070336" w:rsidRDefault="00070336" w:rsidP="00070336">
                          <w:pPr>
                            <w:jc w:val="right"/>
                            <w:rPr>
                              <w:sz w:val="14"/>
                              <w:szCs w:val="14"/>
                              <w:lang w:val="en-GB"/>
                            </w:rPr>
                          </w:pPr>
                          <w:bookmarkStart w:id="1" w:name="_Hlk123391141"/>
                          <w:bookmarkStart w:id="2" w:name="_Hlk123391142"/>
                          <w:bookmarkStart w:id="3" w:name="_Hlk123391143"/>
                          <w:bookmarkStart w:id="4" w:name="_Hlk123391144"/>
                          <w:r>
                            <w:rPr>
                              <w:sz w:val="14"/>
                              <w:szCs w:val="14"/>
                              <w:lang w:val="en-GB"/>
                            </w:rPr>
                            <w:t xml:space="preserve">China branch </w:t>
                          </w:r>
                        </w:p>
                        <w:p w14:paraId="3620913B" w14:textId="77777777" w:rsidR="00070336" w:rsidRDefault="00070336" w:rsidP="00070336">
                          <w:pPr>
                            <w:jc w:val="right"/>
                            <w:rPr>
                              <w:sz w:val="14"/>
                              <w:szCs w:val="14"/>
                              <w:lang w:val="en-GB"/>
                            </w:rPr>
                          </w:pPr>
                          <w:r>
                            <w:rPr>
                              <w:sz w:val="14"/>
                              <w:szCs w:val="14"/>
                              <w:lang w:val="en-GB"/>
                            </w:rPr>
                            <w:t>Guangzhou Gliszen Technology Co., Ltd</w:t>
                          </w:r>
                        </w:p>
                        <w:p w14:paraId="1A705DE7" w14:textId="2A21E086" w:rsidR="00070336" w:rsidRDefault="00070336" w:rsidP="00070336">
                          <w:pPr>
                            <w:jc w:val="right"/>
                            <w:rPr>
                              <w:sz w:val="14"/>
                              <w:szCs w:val="14"/>
                              <w:lang w:val="en-GB"/>
                            </w:rPr>
                          </w:pPr>
                          <w:r>
                            <w:rPr>
                              <w:sz w:val="14"/>
                              <w:szCs w:val="14"/>
                              <w:lang w:val="en-GB"/>
                            </w:rPr>
                            <w:t xml:space="preserve">1609, Building 3, No. 288, South Shixing Dadao Road, Shibi Street, Panyu District, Guangzhou City, Guangdong, </w:t>
                          </w:r>
                          <w:r w:rsidR="009746CB" w:rsidRPr="009746CB">
                            <w:rPr>
                              <w:sz w:val="14"/>
                              <w:szCs w:val="14"/>
                              <w:lang w:val="en-GB"/>
                            </w:rPr>
                            <w:t>511495</w:t>
                          </w:r>
                          <w:r>
                            <w:rPr>
                              <w:sz w:val="14"/>
                              <w:szCs w:val="14"/>
                              <w:lang w:val="en-GB"/>
                            </w:rPr>
                            <w:t xml:space="preserve"> China</w:t>
                          </w:r>
                        </w:p>
                        <w:p w14:paraId="63CF15BF" w14:textId="77777777" w:rsidR="00070336" w:rsidRDefault="00070336" w:rsidP="00070336">
                          <w:pPr>
                            <w:jc w:val="right"/>
                            <w:rPr>
                              <w:sz w:val="14"/>
                              <w:szCs w:val="14"/>
                              <w:lang w:val="en-GB"/>
                            </w:rPr>
                          </w:pPr>
                        </w:p>
                        <w:p w14:paraId="1A822E62" w14:textId="77777777" w:rsidR="00070336" w:rsidRDefault="00070336" w:rsidP="00070336">
                          <w:pPr>
                            <w:jc w:val="right"/>
                            <w:rPr>
                              <w:sz w:val="14"/>
                              <w:szCs w:val="14"/>
                              <w:lang w:val="en-GB"/>
                            </w:rPr>
                          </w:pPr>
                          <w:r>
                            <w:rPr>
                              <w:sz w:val="14"/>
                              <w:szCs w:val="14"/>
                              <w:lang w:val="en-GB"/>
                            </w:rPr>
                            <w:t>Registered at the Guangdong</w:t>
                          </w:r>
                        </w:p>
                        <w:p w14:paraId="0F3A31F5" w14:textId="77777777" w:rsidR="00070336" w:rsidRDefault="00070336" w:rsidP="00070336">
                          <w:pPr>
                            <w:jc w:val="right"/>
                            <w:rPr>
                              <w:sz w:val="14"/>
                              <w:szCs w:val="14"/>
                              <w:lang w:val="en-GB"/>
                            </w:rPr>
                          </w:pPr>
                          <w:r>
                            <w:rPr>
                              <w:sz w:val="14"/>
                              <w:szCs w:val="14"/>
                              <w:lang w:val="en-GB"/>
                            </w:rPr>
                            <w:t>Provincial Government of P.R. China          Registration no: 91440101MA9Y5WUU5 G</w:t>
                          </w:r>
                          <w:bookmarkEnd w:id="1"/>
                          <w:bookmarkEnd w:id="2"/>
                          <w:bookmarkEnd w:id="3"/>
                          <w:bookmarkEnd w:id="4"/>
                        </w:p>
                        <w:p w14:paraId="1E414583" w14:textId="1084D64B"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531DB7CA" w14:textId="77777777" w:rsidR="00070336" w:rsidRDefault="00070336" w:rsidP="00070336">
                    <w:pPr>
                      <w:jc w:val="right"/>
                      <w:rPr>
                        <w:sz w:val="14"/>
                        <w:szCs w:val="14"/>
                        <w:lang w:val="en-GB"/>
                      </w:rPr>
                    </w:pPr>
                    <w:bookmarkStart w:id="5" w:name="_Hlk123391141"/>
                    <w:bookmarkStart w:id="6" w:name="_Hlk123391142"/>
                    <w:bookmarkStart w:id="7" w:name="_Hlk123391143"/>
                    <w:bookmarkStart w:id="8" w:name="_Hlk123391144"/>
                    <w:r>
                      <w:rPr>
                        <w:sz w:val="14"/>
                        <w:szCs w:val="14"/>
                        <w:lang w:val="en-GB"/>
                      </w:rPr>
                      <w:t xml:space="preserve">China branch </w:t>
                    </w:r>
                  </w:p>
                  <w:p w14:paraId="3620913B" w14:textId="77777777" w:rsidR="00070336" w:rsidRDefault="00070336" w:rsidP="00070336">
                    <w:pPr>
                      <w:jc w:val="right"/>
                      <w:rPr>
                        <w:sz w:val="14"/>
                        <w:szCs w:val="14"/>
                        <w:lang w:val="en-GB"/>
                      </w:rPr>
                    </w:pPr>
                    <w:r>
                      <w:rPr>
                        <w:sz w:val="14"/>
                        <w:szCs w:val="14"/>
                        <w:lang w:val="en-GB"/>
                      </w:rPr>
                      <w:t>Guangzhou Gliszen Technology Co., Ltd</w:t>
                    </w:r>
                  </w:p>
                  <w:p w14:paraId="1A705DE7" w14:textId="2A21E086" w:rsidR="00070336" w:rsidRDefault="00070336" w:rsidP="00070336">
                    <w:pPr>
                      <w:jc w:val="right"/>
                      <w:rPr>
                        <w:sz w:val="14"/>
                        <w:szCs w:val="14"/>
                        <w:lang w:val="en-GB"/>
                      </w:rPr>
                    </w:pPr>
                    <w:r>
                      <w:rPr>
                        <w:sz w:val="14"/>
                        <w:szCs w:val="14"/>
                        <w:lang w:val="en-GB"/>
                      </w:rPr>
                      <w:t xml:space="preserve">1609, Building 3, No. 288, South Shixing Dadao Road, Shibi Street, Panyu District, Guangzhou City, Guangdong, </w:t>
                    </w:r>
                    <w:r w:rsidR="009746CB" w:rsidRPr="009746CB">
                      <w:rPr>
                        <w:sz w:val="14"/>
                        <w:szCs w:val="14"/>
                        <w:lang w:val="en-GB"/>
                      </w:rPr>
                      <w:t>511495</w:t>
                    </w:r>
                    <w:r>
                      <w:rPr>
                        <w:sz w:val="14"/>
                        <w:szCs w:val="14"/>
                        <w:lang w:val="en-GB"/>
                      </w:rPr>
                      <w:t xml:space="preserve"> China</w:t>
                    </w:r>
                  </w:p>
                  <w:p w14:paraId="63CF15BF" w14:textId="77777777" w:rsidR="00070336" w:rsidRDefault="00070336" w:rsidP="00070336">
                    <w:pPr>
                      <w:jc w:val="right"/>
                      <w:rPr>
                        <w:sz w:val="14"/>
                        <w:szCs w:val="14"/>
                        <w:lang w:val="en-GB"/>
                      </w:rPr>
                    </w:pPr>
                  </w:p>
                  <w:p w14:paraId="1A822E62" w14:textId="77777777" w:rsidR="00070336" w:rsidRDefault="00070336" w:rsidP="00070336">
                    <w:pPr>
                      <w:jc w:val="right"/>
                      <w:rPr>
                        <w:sz w:val="14"/>
                        <w:szCs w:val="14"/>
                        <w:lang w:val="en-GB"/>
                      </w:rPr>
                    </w:pPr>
                    <w:r>
                      <w:rPr>
                        <w:sz w:val="14"/>
                        <w:szCs w:val="14"/>
                        <w:lang w:val="en-GB"/>
                      </w:rPr>
                      <w:t>Registered at the Guangdong</w:t>
                    </w:r>
                  </w:p>
                  <w:p w14:paraId="0F3A31F5" w14:textId="77777777" w:rsidR="00070336" w:rsidRDefault="00070336" w:rsidP="00070336">
                    <w:pPr>
                      <w:jc w:val="right"/>
                      <w:rPr>
                        <w:sz w:val="14"/>
                        <w:szCs w:val="14"/>
                        <w:lang w:val="en-GB"/>
                      </w:rPr>
                    </w:pPr>
                    <w:r>
                      <w:rPr>
                        <w:sz w:val="14"/>
                        <w:szCs w:val="14"/>
                        <w:lang w:val="en-GB"/>
                      </w:rPr>
                      <w:t>Provincial Government of P.R. China          Registration no: 91440101MA9Y5WUU5 G</w:t>
                    </w:r>
                    <w:bookmarkEnd w:id="5"/>
                    <w:bookmarkEnd w:id="6"/>
                    <w:bookmarkEnd w:id="7"/>
                    <w:bookmarkEnd w:id="8"/>
                  </w:p>
                  <w:p w14:paraId="1E414583" w14:textId="1084D64B"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7D3DB7"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1027"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7D3DB7">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1025"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3"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A606C7"/>
    <w:multiLevelType w:val="multilevel"/>
    <w:tmpl w:val="2F90EF9C"/>
    <w:lvl w:ilvl="0">
      <w:start w:val="5"/>
      <w:numFmt w:val="decimal"/>
      <w:lvlText w:val="%1."/>
      <w:lvlJc w:val="left"/>
      <w:pPr>
        <w:ind w:left="390" w:hanging="390"/>
      </w:pPr>
      <w:rPr>
        <w:rFonts w:hint="default"/>
        <w:i/>
        <w:color w:val="002060"/>
        <w:u w:val="single"/>
      </w:rPr>
    </w:lvl>
    <w:lvl w:ilvl="1">
      <w:start w:val="1"/>
      <w:numFmt w:val="decimal"/>
      <w:lvlText w:val="%1.%2."/>
      <w:lvlJc w:val="left"/>
      <w:pPr>
        <w:ind w:left="1004" w:hanging="720"/>
      </w:pPr>
      <w:rPr>
        <w:rFonts w:hint="default"/>
        <w:i w:val="0"/>
        <w:iCs/>
        <w:color w:val="auto"/>
        <w:u w:val="none"/>
      </w:rPr>
    </w:lvl>
    <w:lvl w:ilvl="2">
      <w:start w:val="1"/>
      <w:numFmt w:val="decimal"/>
      <w:lvlText w:val="%1.%2.%3."/>
      <w:lvlJc w:val="left"/>
      <w:pPr>
        <w:ind w:left="1288" w:hanging="720"/>
      </w:pPr>
      <w:rPr>
        <w:rFonts w:hint="default"/>
        <w:i/>
        <w:color w:val="002060"/>
        <w:u w:val="single"/>
      </w:rPr>
    </w:lvl>
    <w:lvl w:ilvl="3">
      <w:start w:val="1"/>
      <w:numFmt w:val="decimal"/>
      <w:lvlText w:val="%1.%2.%3.%4."/>
      <w:lvlJc w:val="left"/>
      <w:pPr>
        <w:ind w:left="1932" w:hanging="1080"/>
      </w:pPr>
      <w:rPr>
        <w:rFonts w:hint="default"/>
        <w:i/>
        <w:color w:val="002060"/>
        <w:u w:val="single"/>
      </w:rPr>
    </w:lvl>
    <w:lvl w:ilvl="4">
      <w:start w:val="1"/>
      <w:numFmt w:val="decimal"/>
      <w:lvlText w:val="%1.%2.%3.%4.%5."/>
      <w:lvlJc w:val="left"/>
      <w:pPr>
        <w:ind w:left="2216" w:hanging="1080"/>
      </w:pPr>
      <w:rPr>
        <w:rFonts w:hint="default"/>
        <w:i/>
        <w:color w:val="002060"/>
        <w:u w:val="single"/>
      </w:rPr>
    </w:lvl>
    <w:lvl w:ilvl="5">
      <w:start w:val="1"/>
      <w:numFmt w:val="decimal"/>
      <w:lvlText w:val="%1.%2.%3.%4.%5.%6."/>
      <w:lvlJc w:val="left"/>
      <w:pPr>
        <w:ind w:left="2860" w:hanging="1440"/>
      </w:pPr>
      <w:rPr>
        <w:rFonts w:hint="default"/>
        <w:i/>
        <w:color w:val="002060"/>
        <w:u w:val="single"/>
      </w:rPr>
    </w:lvl>
    <w:lvl w:ilvl="6">
      <w:start w:val="1"/>
      <w:numFmt w:val="decimal"/>
      <w:lvlText w:val="%1.%2.%3.%4.%5.%6.%7."/>
      <w:lvlJc w:val="left"/>
      <w:pPr>
        <w:ind w:left="3144" w:hanging="1440"/>
      </w:pPr>
      <w:rPr>
        <w:rFonts w:hint="default"/>
        <w:i/>
        <w:color w:val="002060"/>
        <w:u w:val="single"/>
      </w:rPr>
    </w:lvl>
    <w:lvl w:ilvl="7">
      <w:start w:val="1"/>
      <w:numFmt w:val="decimal"/>
      <w:lvlText w:val="%1.%2.%3.%4.%5.%6.%7.%8."/>
      <w:lvlJc w:val="left"/>
      <w:pPr>
        <w:ind w:left="3788" w:hanging="1800"/>
      </w:pPr>
      <w:rPr>
        <w:rFonts w:hint="default"/>
        <w:i/>
        <w:color w:val="002060"/>
        <w:u w:val="single"/>
      </w:rPr>
    </w:lvl>
    <w:lvl w:ilvl="8">
      <w:start w:val="1"/>
      <w:numFmt w:val="decimal"/>
      <w:lvlText w:val="%1.%2.%3.%4.%5.%6.%7.%8.%9."/>
      <w:lvlJc w:val="left"/>
      <w:pPr>
        <w:ind w:left="4432" w:hanging="2160"/>
      </w:pPr>
      <w:rPr>
        <w:rFonts w:hint="default"/>
        <w:i/>
        <w:color w:val="002060"/>
        <w:u w:val="single"/>
      </w:rPr>
    </w:lvl>
  </w:abstractNum>
  <w:abstractNum w:abstractNumId="5" w15:restartNumberingAfterBreak="0">
    <w:nsid w:val="1A8A6720"/>
    <w:multiLevelType w:val="multilevel"/>
    <w:tmpl w:val="EAFC7A9E"/>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7"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1"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2"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3" w15:restartNumberingAfterBreak="0">
    <w:nsid w:val="613E5253"/>
    <w:multiLevelType w:val="multilevel"/>
    <w:tmpl w:val="ECBC826E"/>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5"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A21A4A"/>
    <w:multiLevelType w:val="multilevel"/>
    <w:tmpl w:val="761C8A50"/>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7"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27922577">
    <w:abstractNumId w:val="9"/>
  </w:num>
  <w:num w:numId="2" w16cid:durableId="426997212">
    <w:abstractNumId w:val="0"/>
  </w:num>
  <w:num w:numId="3" w16cid:durableId="475802578">
    <w:abstractNumId w:val="8"/>
  </w:num>
  <w:num w:numId="4" w16cid:durableId="1578519923">
    <w:abstractNumId w:val="17"/>
  </w:num>
  <w:num w:numId="5" w16cid:durableId="1505901714">
    <w:abstractNumId w:val="1"/>
  </w:num>
  <w:num w:numId="6" w16cid:durableId="527253126">
    <w:abstractNumId w:val="20"/>
  </w:num>
  <w:num w:numId="7" w16cid:durableId="2071268968">
    <w:abstractNumId w:val="2"/>
  </w:num>
  <w:num w:numId="8" w16cid:durableId="1326393962">
    <w:abstractNumId w:val="11"/>
  </w:num>
  <w:num w:numId="9" w16cid:durableId="1991322432">
    <w:abstractNumId w:val="14"/>
  </w:num>
  <w:num w:numId="10" w16cid:durableId="1479960391">
    <w:abstractNumId w:val="7"/>
  </w:num>
  <w:num w:numId="11" w16cid:durableId="390155179">
    <w:abstractNumId w:val="18"/>
  </w:num>
  <w:num w:numId="12" w16cid:durableId="1171215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612138">
    <w:abstractNumId w:val="12"/>
  </w:num>
  <w:num w:numId="14" w16cid:durableId="889920444">
    <w:abstractNumId w:val="10"/>
  </w:num>
  <w:num w:numId="15" w16cid:durableId="2020309190">
    <w:abstractNumId w:val="21"/>
  </w:num>
  <w:num w:numId="16" w16cid:durableId="508056932">
    <w:abstractNumId w:val="3"/>
  </w:num>
  <w:num w:numId="17" w16cid:durableId="283462371">
    <w:abstractNumId w:val="19"/>
  </w:num>
  <w:num w:numId="18" w16cid:durableId="1151020716">
    <w:abstractNumId w:val="15"/>
  </w:num>
  <w:num w:numId="19" w16cid:durableId="1503813688">
    <w:abstractNumId w:val="13"/>
  </w:num>
  <w:num w:numId="20" w16cid:durableId="858811698">
    <w:abstractNumId w:val="16"/>
  </w:num>
  <w:num w:numId="21" w16cid:durableId="1023746053">
    <w:abstractNumId w:val="4"/>
  </w:num>
  <w:num w:numId="22" w16cid:durableId="1420248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oi7+KxuZp0w3HrPovNl/5qps23hGpWc1EzV8uMsmIUvLbVwX/2+LclSfSP1X46n6r6kNZhi68P+D2//V0YOvA==" w:salt="tIkr4nwG9WgBMjrSHE5Y7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070336"/>
    <w:rsid w:val="00107A92"/>
    <w:rsid w:val="00112E94"/>
    <w:rsid w:val="00137C95"/>
    <w:rsid w:val="00254510"/>
    <w:rsid w:val="00266993"/>
    <w:rsid w:val="002734C5"/>
    <w:rsid w:val="0027468D"/>
    <w:rsid w:val="002A3472"/>
    <w:rsid w:val="002A7FEF"/>
    <w:rsid w:val="002B3ADB"/>
    <w:rsid w:val="002B6B06"/>
    <w:rsid w:val="002F07E3"/>
    <w:rsid w:val="00300EF5"/>
    <w:rsid w:val="003074BE"/>
    <w:rsid w:val="003311C8"/>
    <w:rsid w:val="00346509"/>
    <w:rsid w:val="00375186"/>
    <w:rsid w:val="003E6E66"/>
    <w:rsid w:val="00454DCE"/>
    <w:rsid w:val="00482927"/>
    <w:rsid w:val="004D7EE9"/>
    <w:rsid w:val="004F60B3"/>
    <w:rsid w:val="00563BC8"/>
    <w:rsid w:val="00574049"/>
    <w:rsid w:val="0058357E"/>
    <w:rsid w:val="005903D0"/>
    <w:rsid w:val="005A5CFC"/>
    <w:rsid w:val="005F72BC"/>
    <w:rsid w:val="005F7D58"/>
    <w:rsid w:val="00612397"/>
    <w:rsid w:val="00656B64"/>
    <w:rsid w:val="00673715"/>
    <w:rsid w:val="00683E97"/>
    <w:rsid w:val="00692313"/>
    <w:rsid w:val="006A6524"/>
    <w:rsid w:val="006C7D6A"/>
    <w:rsid w:val="006D393A"/>
    <w:rsid w:val="00791D08"/>
    <w:rsid w:val="007D3DB7"/>
    <w:rsid w:val="008B7064"/>
    <w:rsid w:val="008E0A85"/>
    <w:rsid w:val="0090041E"/>
    <w:rsid w:val="009746CB"/>
    <w:rsid w:val="009F121A"/>
    <w:rsid w:val="00AB267F"/>
    <w:rsid w:val="00AC2072"/>
    <w:rsid w:val="00AD4F70"/>
    <w:rsid w:val="00AD6602"/>
    <w:rsid w:val="00AF5775"/>
    <w:rsid w:val="00B840D8"/>
    <w:rsid w:val="00C76F18"/>
    <w:rsid w:val="00CA6A55"/>
    <w:rsid w:val="00CE2E86"/>
    <w:rsid w:val="00D10B0D"/>
    <w:rsid w:val="00DA0616"/>
    <w:rsid w:val="00E30790"/>
    <w:rsid w:val="00E5765C"/>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585845648">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5</cp:revision>
  <cp:lastPrinted>2021-12-10T10:19:00Z</cp:lastPrinted>
  <dcterms:created xsi:type="dcterms:W3CDTF">2022-12-31T14:57:00Z</dcterms:created>
  <dcterms:modified xsi:type="dcterms:W3CDTF">2023-01-15T12:04:00Z</dcterms:modified>
</cp:coreProperties>
</file>